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4"/>
        </w:rPr>
      </w:pPr>
    </w:p>
    <w:p>
      <w:pPr>
        <w:pStyle w:val="BodyText"/>
        <w:spacing w:line="20" w:lineRule="exact"/>
        <w:ind w:left="5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c3402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Safety</w:t>
      </w:r>
      <w:r>
        <w:rPr>
          <w:color w:val="242424"/>
          <w:spacing w:val="-3"/>
        </w:rPr>
        <w:t> </w:t>
      </w:r>
      <w:r>
        <w:rPr>
          <w:color w:val="242424"/>
        </w:rPr>
        <w:t>Audit</w:t>
      </w:r>
      <w:r>
        <w:rPr>
          <w:color w:val="242424"/>
          <w:spacing w:val="-2"/>
        </w:rPr>
        <w:t> </w:t>
      </w:r>
      <w:r>
        <w:rPr>
          <w:color w:val="242424"/>
        </w:rPr>
        <w:t>Checklist</w:t>
      </w:r>
    </w:p>
    <w:p>
      <w:pPr>
        <w:pStyle w:val="BodyText"/>
        <w:spacing w:line="271" w:lineRule="auto" w:before="420"/>
        <w:ind w:left="560" w:right="370"/>
      </w:pPr>
      <w:r>
        <w:rPr>
          <w:color w:val="242424"/>
        </w:rPr>
        <w:t>Safety</w:t>
      </w:r>
      <w:r>
        <w:rPr>
          <w:color w:val="242424"/>
          <w:spacing w:val="31"/>
        </w:rPr>
        <w:t> </w:t>
      </w:r>
      <w:r>
        <w:rPr>
          <w:color w:val="242424"/>
        </w:rPr>
        <w:t>audit</w:t>
      </w:r>
      <w:r>
        <w:rPr>
          <w:color w:val="242424"/>
          <w:spacing w:val="32"/>
        </w:rPr>
        <w:t> </w:t>
      </w:r>
      <w:r>
        <w:rPr>
          <w:color w:val="242424"/>
        </w:rPr>
        <w:t>information</w:t>
      </w:r>
      <w:r>
        <w:rPr>
          <w:color w:val="242424"/>
          <w:spacing w:val="31"/>
        </w:rPr>
        <w:t> </w:t>
      </w:r>
      <w:r>
        <w:rPr>
          <w:color w:val="242424"/>
        </w:rPr>
        <w:t>is</w:t>
      </w:r>
      <w:r>
        <w:rPr>
          <w:color w:val="242424"/>
          <w:spacing w:val="32"/>
        </w:rPr>
        <w:t> </w:t>
      </w:r>
      <w:r>
        <w:rPr>
          <w:color w:val="242424"/>
        </w:rPr>
        <w:t>largely</w:t>
      </w:r>
      <w:r>
        <w:rPr>
          <w:color w:val="242424"/>
          <w:spacing w:val="32"/>
        </w:rPr>
        <w:t> </w:t>
      </w:r>
      <w:r>
        <w:rPr>
          <w:color w:val="242424"/>
        </w:rPr>
        <w:t>collected</w:t>
      </w:r>
      <w:r>
        <w:rPr>
          <w:color w:val="242424"/>
          <w:spacing w:val="31"/>
        </w:rPr>
        <w:t> </w:t>
      </w:r>
      <w:r>
        <w:rPr>
          <w:color w:val="242424"/>
        </w:rPr>
        <w:t>through</w:t>
      </w:r>
      <w:r>
        <w:rPr>
          <w:color w:val="242424"/>
          <w:spacing w:val="32"/>
        </w:rPr>
        <w:t> </w:t>
      </w:r>
      <w:r>
        <w:rPr>
          <w:color w:val="242424"/>
        </w:rPr>
        <w:t>observation.</w:t>
      </w:r>
      <w:r>
        <w:rPr>
          <w:color w:val="242424"/>
          <w:spacing w:val="32"/>
        </w:rPr>
        <w:t> </w:t>
      </w:r>
      <w:r>
        <w:rPr>
          <w:color w:val="242424"/>
        </w:rPr>
        <w:t>When</w:t>
      </w:r>
      <w:r>
        <w:rPr>
          <w:color w:val="242424"/>
          <w:spacing w:val="31"/>
        </w:rPr>
        <w:t> </w:t>
      </w:r>
      <w:r>
        <w:rPr>
          <w:color w:val="242424"/>
        </w:rPr>
        <w:t>community</w:t>
      </w:r>
      <w:r>
        <w:rPr>
          <w:color w:val="242424"/>
          <w:spacing w:val="32"/>
        </w:rPr>
        <w:t> </w:t>
      </w:r>
      <w:r>
        <w:rPr>
          <w:color w:val="242424"/>
        </w:rPr>
        <w:t>leaders</w:t>
      </w:r>
      <w:r>
        <w:rPr>
          <w:color w:val="242424"/>
          <w:spacing w:val="32"/>
        </w:rPr>
        <w:t> </w:t>
      </w:r>
      <w:r>
        <w:rPr>
          <w:color w:val="242424"/>
        </w:rPr>
        <w:t>are</w:t>
      </w:r>
      <w:r>
        <w:rPr>
          <w:color w:val="242424"/>
          <w:spacing w:val="31"/>
        </w:rPr>
        <w:t> </w:t>
      </w:r>
      <w:r>
        <w:rPr>
          <w:color w:val="242424"/>
        </w:rPr>
        <w:t>involved</w:t>
      </w:r>
      <w:r>
        <w:rPr>
          <w:color w:val="242424"/>
          <w:spacing w:val="32"/>
        </w:rPr>
        <w:t> </w:t>
      </w:r>
      <w:r>
        <w:rPr>
          <w:color w:val="242424"/>
        </w:rPr>
        <w:t>with</w:t>
      </w:r>
      <w:r>
        <w:rPr>
          <w:color w:val="242424"/>
          <w:spacing w:val="1"/>
        </w:rPr>
        <w:t> </w:t>
      </w:r>
      <w:r>
        <w:rPr>
          <w:color w:val="242424"/>
        </w:rPr>
        <w:t>conducting</w:t>
      </w:r>
      <w:r>
        <w:rPr>
          <w:color w:val="242424"/>
          <w:spacing w:val="1"/>
        </w:rPr>
        <w:t> </w:t>
      </w:r>
      <w:r>
        <w:rPr>
          <w:color w:val="242424"/>
        </w:rPr>
        <w:t>safety</w:t>
      </w:r>
      <w:r>
        <w:rPr>
          <w:color w:val="242424"/>
          <w:spacing w:val="1"/>
        </w:rPr>
        <w:t> </w:t>
      </w:r>
      <w:r>
        <w:rPr>
          <w:color w:val="242424"/>
        </w:rPr>
        <w:t>audits,</w:t>
      </w:r>
      <w:r>
        <w:rPr>
          <w:color w:val="242424"/>
          <w:spacing w:val="1"/>
        </w:rPr>
        <w:t> </w:t>
      </w:r>
      <w:r>
        <w:rPr>
          <w:color w:val="242424"/>
        </w:rPr>
        <w:t>they</w:t>
      </w:r>
      <w:r>
        <w:rPr>
          <w:color w:val="242424"/>
          <w:spacing w:val="1"/>
        </w:rPr>
        <w:t> </w:t>
      </w:r>
      <w:r>
        <w:rPr>
          <w:color w:val="242424"/>
        </w:rPr>
        <w:t>may</w:t>
      </w:r>
      <w:r>
        <w:rPr>
          <w:color w:val="242424"/>
          <w:spacing w:val="1"/>
        </w:rPr>
        <w:t> </w:t>
      </w:r>
      <w:r>
        <w:rPr>
          <w:color w:val="242424"/>
        </w:rPr>
        <w:t>share</w:t>
      </w:r>
      <w:r>
        <w:rPr>
          <w:color w:val="242424"/>
          <w:spacing w:val="1"/>
        </w:rPr>
        <w:t> </w:t>
      </w:r>
      <w:r>
        <w:rPr>
          <w:color w:val="242424"/>
        </w:rPr>
        <w:t>additional</w:t>
      </w:r>
      <w:r>
        <w:rPr>
          <w:color w:val="242424"/>
          <w:spacing w:val="1"/>
        </w:rPr>
        <w:t> </w:t>
      </w:r>
      <w:r>
        <w:rPr>
          <w:color w:val="242424"/>
        </w:rPr>
        <w:t>information</w:t>
      </w:r>
      <w:r>
        <w:rPr>
          <w:color w:val="242424"/>
          <w:spacing w:val="1"/>
        </w:rPr>
        <w:t> </w:t>
      </w:r>
      <w:r>
        <w:rPr>
          <w:color w:val="242424"/>
        </w:rPr>
        <w:t>that</w:t>
      </w:r>
      <w:r>
        <w:rPr>
          <w:color w:val="242424"/>
          <w:spacing w:val="1"/>
        </w:rPr>
        <w:t> </w:t>
      </w:r>
      <w:r>
        <w:rPr>
          <w:color w:val="242424"/>
        </w:rPr>
        <w:t>is</w:t>
      </w:r>
      <w:r>
        <w:rPr>
          <w:color w:val="242424"/>
          <w:spacing w:val="1"/>
        </w:rPr>
        <w:t> </w:t>
      </w:r>
      <w:r>
        <w:rPr>
          <w:color w:val="242424"/>
        </w:rPr>
        <w:t>not</w:t>
      </w:r>
      <w:r>
        <w:rPr>
          <w:color w:val="242424"/>
          <w:spacing w:val="1"/>
        </w:rPr>
        <w:t> </w:t>
      </w:r>
      <w:r>
        <w:rPr>
          <w:color w:val="242424"/>
        </w:rPr>
        <w:t>immediately</w:t>
      </w:r>
      <w:r>
        <w:rPr>
          <w:color w:val="242424"/>
          <w:spacing w:val="1"/>
        </w:rPr>
        <w:t> </w:t>
      </w:r>
      <w:r>
        <w:rPr>
          <w:color w:val="242424"/>
        </w:rPr>
        <w:t>available</w:t>
      </w:r>
      <w:r>
        <w:rPr>
          <w:color w:val="242424"/>
          <w:spacing w:val="1"/>
        </w:rPr>
        <w:t> </w:t>
      </w:r>
      <w:r>
        <w:rPr>
          <w:color w:val="242424"/>
        </w:rPr>
        <w:t>through</w:t>
      </w:r>
      <w:r>
        <w:rPr>
          <w:color w:val="242424"/>
          <w:spacing w:val="1"/>
        </w:rPr>
        <w:t> </w:t>
      </w:r>
      <w:r>
        <w:rPr>
          <w:color w:val="242424"/>
        </w:rPr>
        <w:t>observation.</w:t>
      </w:r>
      <w:r>
        <w:rPr>
          <w:color w:val="242424"/>
          <w:spacing w:val="9"/>
        </w:rPr>
        <w:t> </w:t>
      </w:r>
      <w:r>
        <w:rPr>
          <w:color w:val="242424"/>
        </w:rPr>
        <w:t>This</w:t>
      </w:r>
      <w:r>
        <w:rPr>
          <w:color w:val="242424"/>
          <w:spacing w:val="10"/>
        </w:rPr>
        <w:t> </w:t>
      </w:r>
      <w:r>
        <w:rPr>
          <w:color w:val="242424"/>
        </w:rPr>
        <w:t>checklist</w:t>
      </w:r>
      <w:r>
        <w:rPr>
          <w:color w:val="242424"/>
          <w:spacing w:val="10"/>
        </w:rPr>
        <w:t> </w:t>
      </w:r>
      <w:r>
        <w:rPr>
          <w:color w:val="242424"/>
        </w:rPr>
        <w:t>can</w:t>
      </w:r>
      <w:r>
        <w:rPr>
          <w:color w:val="242424"/>
          <w:spacing w:val="10"/>
        </w:rPr>
        <w:t> </w:t>
      </w:r>
      <w:r>
        <w:rPr>
          <w:color w:val="242424"/>
        </w:rPr>
        <w:t>be</w:t>
      </w:r>
      <w:r>
        <w:rPr>
          <w:color w:val="242424"/>
          <w:spacing w:val="9"/>
        </w:rPr>
        <w:t> </w:t>
      </w:r>
      <w:r>
        <w:rPr>
          <w:color w:val="242424"/>
        </w:rPr>
        <w:t>adapted</w:t>
      </w:r>
      <w:r>
        <w:rPr>
          <w:color w:val="242424"/>
          <w:spacing w:val="10"/>
        </w:rPr>
        <w:t> </w:t>
      </w:r>
      <w:r>
        <w:rPr>
          <w:color w:val="242424"/>
        </w:rPr>
        <w:t>for</w:t>
      </w:r>
      <w:r>
        <w:rPr>
          <w:color w:val="242424"/>
          <w:spacing w:val="10"/>
        </w:rPr>
        <w:t> </w:t>
      </w:r>
      <w:r>
        <w:rPr>
          <w:color w:val="242424"/>
        </w:rPr>
        <w:t>context.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634"/>
        <w:gridCol w:w="677"/>
        <w:gridCol w:w="5069"/>
      </w:tblGrid>
      <w:tr>
        <w:trPr>
          <w:trHeight w:val="525" w:hRule="atLeast"/>
        </w:trPr>
        <w:tc>
          <w:tcPr>
            <w:tcW w:w="4421" w:type="dxa"/>
            <w:tcBorders>
              <w:righ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7"/>
              <w:ind w:left="70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Shelter/Layout</w:t>
            </w:r>
          </w:p>
        </w:tc>
        <w:tc>
          <w:tcPr>
            <w:tcW w:w="6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7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Yes</w:t>
            </w:r>
          </w:p>
        </w:tc>
        <w:tc>
          <w:tcPr>
            <w:tcW w:w="67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7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No</w:t>
            </w:r>
          </w:p>
        </w:tc>
        <w:tc>
          <w:tcPr>
            <w:tcW w:w="5069" w:type="dxa"/>
            <w:tcBorders>
              <w:lef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7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C34028"/>
            </w:tcBorders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Is</w:t>
            </w:r>
            <w:r>
              <w:rPr>
                <w:color w:val="242424"/>
                <w:spacing w:val="12"/>
                <w:sz w:val="22"/>
              </w:rPr>
              <w:t> </w:t>
            </w:r>
            <w:r>
              <w:rPr>
                <w:color w:val="242424"/>
                <w:sz w:val="22"/>
              </w:rPr>
              <w:t>there</w:t>
            </w:r>
            <w:r>
              <w:rPr>
                <w:color w:val="242424"/>
                <w:spacing w:val="13"/>
                <w:sz w:val="22"/>
              </w:rPr>
              <w:t> </w:t>
            </w:r>
            <w:r>
              <w:rPr>
                <w:color w:val="242424"/>
                <w:sz w:val="22"/>
              </w:rPr>
              <w:t>a</w:t>
            </w:r>
            <w:r>
              <w:rPr>
                <w:color w:val="242424"/>
                <w:spacing w:val="13"/>
                <w:sz w:val="22"/>
              </w:rPr>
              <w:t> </w:t>
            </w:r>
            <w:r>
              <w:rPr>
                <w:color w:val="242424"/>
                <w:sz w:val="22"/>
              </w:rPr>
              <w:t>large</w:t>
            </w:r>
            <w:r>
              <w:rPr>
                <w:color w:val="242424"/>
                <w:spacing w:val="13"/>
                <w:sz w:val="22"/>
              </w:rPr>
              <w:t> </w:t>
            </w:r>
            <w:r>
              <w:rPr>
                <w:color w:val="242424"/>
                <w:sz w:val="22"/>
              </w:rPr>
              <w:t>presence</w:t>
            </w:r>
            <w:r>
              <w:rPr>
                <w:color w:val="242424"/>
                <w:spacing w:val="12"/>
                <w:sz w:val="22"/>
              </w:rPr>
              <w:t> </w:t>
            </w:r>
            <w:r>
              <w:rPr>
                <w:color w:val="242424"/>
                <w:sz w:val="22"/>
              </w:rPr>
              <w:t>of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unaccompanied</w:t>
            </w:r>
            <w:r>
              <w:rPr>
                <w:color w:val="242424"/>
                <w:spacing w:val="33"/>
                <w:sz w:val="22"/>
              </w:rPr>
              <w:t> </w:t>
            </w:r>
            <w:r>
              <w:rPr>
                <w:color w:val="242424"/>
                <w:sz w:val="22"/>
              </w:rPr>
              <w:t>women</w:t>
            </w:r>
            <w:r>
              <w:rPr>
                <w:color w:val="242424"/>
                <w:spacing w:val="33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33"/>
                <w:sz w:val="22"/>
              </w:rPr>
              <w:t> </w:t>
            </w:r>
            <w:r>
              <w:rPr>
                <w:color w:val="242424"/>
                <w:sz w:val="22"/>
              </w:rPr>
              <w:t>girls?</w:t>
            </w:r>
          </w:p>
        </w:tc>
        <w:tc>
          <w:tcPr>
            <w:tcW w:w="634" w:type="dxa"/>
            <w:tcBorders>
              <w:left w:val="single" w:sz="4" w:space="0" w:color="C34028"/>
              <w:right w:val="single" w:sz="4" w:space="0" w:color="C3402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C34028"/>
              <w:right w:val="single" w:sz="4" w:space="0" w:color="C3402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C3402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C34028"/>
            </w:tcBorders>
            <w:shd w:val="clear" w:color="auto" w:fill="F5E5DC"/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single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women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or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women-headed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households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located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a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special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area?</w:t>
            </w:r>
          </w:p>
        </w:tc>
        <w:tc>
          <w:tcPr>
            <w:tcW w:w="634" w:type="dxa"/>
            <w:tcBorders>
              <w:left w:val="single" w:sz="4" w:space="0" w:color="C34028"/>
              <w:right w:val="single" w:sz="4" w:space="0" w:color="C3402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C34028"/>
              <w:right w:val="single" w:sz="4" w:space="0" w:color="C3402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C3402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C34028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Are non-related families housed together?</w:t>
            </w:r>
          </w:p>
        </w:tc>
        <w:tc>
          <w:tcPr>
            <w:tcW w:w="634" w:type="dxa"/>
            <w:tcBorders>
              <w:left w:val="single" w:sz="4" w:space="0" w:color="C34028"/>
              <w:right w:val="single" w:sz="4" w:space="0" w:color="C3402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C34028"/>
              <w:right w:val="single" w:sz="4" w:space="0" w:color="C3402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C3402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4421" w:type="dxa"/>
            <w:tcBorders>
              <w:right w:val="single" w:sz="4" w:space="0" w:color="C34028"/>
            </w:tcBorders>
            <w:shd w:val="clear" w:color="auto" w:fill="F5E5DC"/>
          </w:tcPr>
          <w:p>
            <w:pPr>
              <w:pStyle w:val="TableParagraph"/>
              <w:spacing w:before="183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Is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there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any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source</w:t>
            </w:r>
            <w:r>
              <w:rPr>
                <w:color w:val="242424"/>
                <w:spacing w:val="22"/>
                <w:sz w:val="22"/>
              </w:rPr>
              <w:t> </w:t>
            </w:r>
            <w:r>
              <w:rPr>
                <w:color w:val="242424"/>
                <w:sz w:val="22"/>
              </w:rPr>
              <w:t>of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night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lighting?</w:t>
            </w:r>
          </w:p>
        </w:tc>
        <w:tc>
          <w:tcPr>
            <w:tcW w:w="634" w:type="dxa"/>
            <w:tcBorders>
              <w:left w:val="single" w:sz="4" w:space="0" w:color="C34028"/>
              <w:right w:val="single" w:sz="4" w:space="0" w:color="C3402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C34028"/>
              <w:right w:val="single" w:sz="4" w:space="0" w:color="C3402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C3402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F0EDEB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Is</w:t>
            </w:r>
            <w:r>
              <w:rPr>
                <w:color w:val="242424"/>
                <w:spacing w:val="24"/>
                <w:sz w:val="22"/>
              </w:rPr>
              <w:t> </w:t>
            </w:r>
            <w:r>
              <w:rPr>
                <w:color w:val="242424"/>
                <w:sz w:val="22"/>
              </w:rPr>
              <w:t>overcrowding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a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problem?</w:t>
            </w:r>
          </w:p>
        </w:tc>
        <w:tc>
          <w:tcPr>
            <w:tcW w:w="634" w:type="dxa"/>
            <w:tcBorders>
              <w:left w:val="single" w:sz="4" w:space="0" w:color="F0EDEB"/>
              <w:right w:val="single" w:sz="4" w:space="0" w:color="F0ED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F0EDEB"/>
              <w:right w:val="single" w:sz="4" w:space="0" w:color="F0ED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F0EDE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421" w:type="dxa"/>
            <w:tcBorders>
              <w:righ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72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Mobility</w:t>
            </w:r>
          </w:p>
        </w:tc>
        <w:tc>
          <w:tcPr>
            <w:tcW w:w="6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72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Yes</w:t>
            </w:r>
          </w:p>
        </w:tc>
        <w:tc>
          <w:tcPr>
            <w:tcW w:w="67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72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No</w:t>
            </w:r>
          </w:p>
        </w:tc>
        <w:tc>
          <w:tcPr>
            <w:tcW w:w="5069" w:type="dxa"/>
            <w:tcBorders>
              <w:lef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72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AA3B75"/>
            </w:tcBorders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19"/>
                <w:sz w:val="22"/>
              </w:rPr>
              <w:t> </w:t>
            </w:r>
            <w:r>
              <w:rPr>
                <w:color w:val="242424"/>
                <w:sz w:val="22"/>
              </w:rPr>
              <w:t>women</w:t>
            </w:r>
            <w:r>
              <w:rPr>
                <w:color w:val="242424"/>
                <w:spacing w:val="20"/>
                <w:sz w:val="22"/>
              </w:rPr>
              <w:t> </w:t>
            </w:r>
            <w:r>
              <w:rPr>
                <w:color w:val="242424"/>
                <w:sz w:val="22"/>
              </w:rPr>
              <w:t>able</w:t>
            </w:r>
            <w:r>
              <w:rPr>
                <w:color w:val="242424"/>
                <w:spacing w:val="20"/>
                <w:sz w:val="22"/>
              </w:rPr>
              <w:t> </w:t>
            </w:r>
            <w:r>
              <w:rPr>
                <w:color w:val="242424"/>
                <w:sz w:val="22"/>
              </w:rPr>
              <w:t>to</w:t>
            </w:r>
            <w:r>
              <w:rPr>
                <w:color w:val="242424"/>
                <w:spacing w:val="20"/>
                <w:sz w:val="22"/>
              </w:rPr>
              <w:t> </w:t>
            </w:r>
            <w:r>
              <w:rPr>
                <w:color w:val="242424"/>
                <w:sz w:val="22"/>
              </w:rPr>
              <w:t>move</w:t>
            </w:r>
            <w:r>
              <w:rPr>
                <w:color w:val="242424"/>
                <w:spacing w:val="20"/>
                <w:sz w:val="22"/>
              </w:rPr>
              <w:t> </w:t>
            </w:r>
            <w:r>
              <w:rPr>
                <w:color w:val="242424"/>
                <w:sz w:val="22"/>
              </w:rPr>
              <w:t>freely</w:t>
            </w:r>
            <w:r>
              <w:rPr>
                <w:color w:val="242424"/>
                <w:spacing w:val="20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20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out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of</w:t>
            </w:r>
            <w:r>
              <w:rPr>
                <w:color w:val="242424"/>
                <w:spacing w:val="10"/>
                <w:sz w:val="22"/>
              </w:rPr>
              <w:t> </w:t>
            </w:r>
            <w:r>
              <w:rPr>
                <w:color w:val="242424"/>
                <w:sz w:val="22"/>
              </w:rPr>
              <w:t>the</w:t>
            </w:r>
            <w:r>
              <w:rPr>
                <w:color w:val="242424"/>
                <w:spacing w:val="10"/>
                <w:sz w:val="22"/>
              </w:rPr>
              <w:t> </w:t>
            </w:r>
            <w:r>
              <w:rPr>
                <w:color w:val="242424"/>
                <w:sz w:val="22"/>
              </w:rPr>
              <w:t>community?</w:t>
            </w:r>
          </w:p>
        </w:tc>
        <w:tc>
          <w:tcPr>
            <w:tcW w:w="634" w:type="dxa"/>
            <w:tcBorders>
              <w:left w:val="single" w:sz="4" w:space="0" w:color="AA3B75"/>
              <w:right w:val="single" w:sz="4" w:space="0" w:color="AA3B7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AA3B75"/>
              <w:right w:val="single" w:sz="4" w:space="0" w:color="AA3B7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AA3B7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4421" w:type="dxa"/>
            <w:tcBorders>
              <w:right w:val="single" w:sz="4" w:space="0" w:color="AA3B75"/>
            </w:tcBorders>
            <w:shd w:val="clear" w:color="auto" w:fill="F1E5E9"/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women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regularly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leaving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the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community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for</w:t>
            </w:r>
            <w:r>
              <w:rPr>
                <w:color w:val="242424"/>
                <w:spacing w:val="41"/>
                <w:sz w:val="22"/>
              </w:rPr>
              <w:t> </w:t>
            </w:r>
            <w:r>
              <w:rPr>
                <w:color w:val="242424"/>
                <w:sz w:val="22"/>
              </w:rPr>
              <w:t>livelihood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purposes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(firewood,</w:t>
            </w:r>
            <w:r>
              <w:rPr>
                <w:color w:val="242424"/>
                <w:spacing w:val="18"/>
                <w:sz w:val="22"/>
              </w:rPr>
              <w:t> </w:t>
            </w:r>
            <w:r>
              <w:rPr>
                <w:color w:val="242424"/>
                <w:sz w:val="22"/>
              </w:rPr>
              <w:t>water,</w:t>
            </w:r>
            <w:r>
              <w:rPr>
                <w:color w:val="242424"/>
                <w:spacing w:val="19"/>
                <w:sz w:val="22"/>
              </w:rPr>
              <w:t> </w:t>
            </w:r>
            <w:r>
              <w:rPr>
                <w:color w:val="242424"/>
                <w:sz w:val="22"/>
              </w:rPr>
              <w:t>farming,</w:t>
            </w:r>
            <w:r>
              <w:rPr>
                <w:color w:val="242424"/>
                <w:spacing w:val="19"/>
                <w:sz w:val="22"/>
              </w:rPr>
              <w:t> </w:t>
            </w:r>
            <w:r>
              <w:rPr>
                <w:color w:val="242424"/>
                <w:sz w:val="22"/>
              </w:rPr>
              <w:t>jobs)?</w:t>
            </w:r>
          </w:p>
        </w:tc>
        <w:tc>
          <w:tcPr>
            <w:tcW w:w="634" w:type="dxa"/>
            <w:tcBorders>
              <w:left w:val="single" w:sz="4" w:space="0" w:color="AA3B75"/>
              <w:right w:val="single" w:sz="4" w:space="0" w:color="AA3B75"/>
            </w:tcBorders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AA3B75"/>
              <w:right w:val="single" w:sz="4" w:space="0" w:color="AA3B75"/>
            </w:tcBorders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AA3B75"/>
            </w:tcBorders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AA3B75"/>
            </w:tcBorders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Are there particular safety risks for women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-1"/>
                <w:sz w:val="22"/>
              </w:rPr>
              <w:t> </w:t>
            </w:r>
            <w:r>
              <w:rPr>
                <w:color w:val="242424"/>
                <w:sz w:val="22"/>
              </w:rPr>
              <w:t>girls moving through the community?</w:t>
            </w:r>
          </w:p>
        </w:tc>
        <w:tc>
          <w:tcPr>
            <w:tcW w:w="634" w:type="dxa"/>
            <w:tcBorders>
              <w:left w:val="single" w:sz="4" w:space="0" w:color="AA3B75"/>
              <w:right w:val="single" w:sz="4" w:space="0" w:color="AA3B7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AA3B75"/>
              <w:right w:val="single" w:sz="4" w:space="0" w:color="AA3B7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AA3B7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4421" w:type="dxa"/>
            <w:tcBorders>
              <w:righ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8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Decision-Making</w:t>
            </w:r>
          </w:p>
        </w:tc>
        <w:tc>
          <w:tcPr>
            <w:tcW w:w="6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8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Yes</w:t>
            </w:r>
          </w:p>
        </w:tc>
        <w:tc>
          <w:tcPr>
            <w:tcW w:w="67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8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No</w:t>
            </w:r>
          </w:p>
        </w:tc>
        <w:tc>
          <w:tcPr>
            <w:tcW w:w="5069" w:type="dxa"/>
            <w:tcBorders>
              <w:lef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8"/>
              <w:ind w:left="69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EF9021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women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represented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leadership?</w:t>
            </w:r>
          </w:p>
        </w:tc>
        <w:tc>
          <w:tcPr>
            <w:tcW w:w="634" w:type="dxa"/>
            <w:tcBorders>
              <w:left w:val="single" w:sz="4" w:space="0" w:color="EF9021"/>
              <w:right w:val="single" w:sz="4" w:space="0" w:color="EF90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F9021"/>
              <w:right w:val="single" w:sz="4" w:space="0" w:color="EF90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EF90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EF9021"/>
            </w:tcBorders>
            <w:shd w:val="clear" w:color="auto" w:fill="FEF0E1"/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government/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humanitarian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actors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consulting</w:t>
            </w:r>
            <w:r>
              <w:rPr>
                <w:color w:val="242424"/>
                <w:spacing w:val="32"/>
                <w:sz w:val="22"/>
              </w:rPr>
              <w:t> </w:t>
            </w:r>
            <w:r>
              <w:rPr>
                <w:color w:val="242424"/>
                <w:sz w:val="22"/>
              </w:rPr>
              <w:t>women</w:t>
            </w:r>
            <w:r>
              <w:rPr>
                <w:color w:val="242424"/>
                <w:spacing w:val="33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33"/>
                <w:sz w:val="22"/>
              </w:rPr>
              <w:t> </w:t>
            </w:r>
            <w:r>
              <w:rPr>
                <w:color w:val="242424"/>
                <w:sz w:val="22"/>
              </w:rPr>
              <w:t>planning</w:t>
            </w:r>
            <w:r>
              <w:rPr>
                <w:color w:val="242424"/>
                <w:spacing w:val="32"/>
                <w:sz w:val="22"/>
              </w:rPr>
              <w:t> </w:t>
            </w:r>
            <w:r>
              <w:rPr>
                <w:color w:val="242424"/>
                <w:sz w:val="22"/>
              </w:rPr>
              <w:t>services?</w:t>
            </w:r>
          </w:p>
        </w:tc>
        <w:tc>
          <w:tcPr>
            <w:tcW w:w="634" w:type="dxa"/>
            <w:tcBorders>
              <w:left w:val="single" w:sz="4" w:space="0" w:color="EF9021"/>
              <w:right w:val="single" w:sz="4" w:space="0" w:color="EF9021"/>
            </w:tcBorders>
            <w:shd w:val="clear" w:color="auto" w:fill="FEF0E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F9021"/>
              <w:right w:val="single" w:sz="4" w:space="0" w:color="EF9021"/>
            </w:tcBorders>
            <w:shd w:val="clear" w:color="auto" w:fill="FEF0E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EF9021"/>
            </w:tcBorders>
            <w:shd w:val="clear" w:color="auto" w:fill="FEF0E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3" w:hRule="atLeast"/>
        </w:trPr>
        <w:tc>
          <w:tcPr>
            <w:tcW w:w="4421" w:type="dxa"/>
            <w:tcBorders>
              <w:right w:val="single" w:sz="4" w:space="0" w:color="EF9021"/>
            </w:tcBorders>
          </w:tcPr>
          <w:p>
            <w:pPr>
              <w:pStyle w:val="TableParagraph"/>
              <w:spacing w:line="271" w:lineRule="auto" w:before="236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Have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youth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been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consulted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44"/>
                <w:sz w:val="22"/>
              </w:rPr>
              <w:t> </w:t>
            </w:r>
            <w:r>
              <w:rPr>
                <w:color w:val="242424"/>
                <w:sz w:val="22"/>
              </w:rPr>
              <w:t>planning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services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(shelter,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nutrition,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health,</w:t>
            </w:r>
          </w:p>
          <w:p>
            <w:pPr>
              <w:pStyle w:val="TableParagraph"/>
              <w:spacing w:line="247" w:lineRule="exact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WASH,</w:t>
            </w:r>
            <w:r>
              <w:rPr>
                <w:color w:val="242424"/>
                <w:spacing w:val="32"/>
                <w:sz w:val="22"/>
              </w:rPr>
              <w:t> </w:t>
            </w:r>
            <w:r>
              <w:rPr>
                <w:color w:val="242424"/>
                <w:sz w:val="22"/>
              </w:rPr>
              <w:t>etc)?</w:t>
            </w:r>
          </w:p>
        </w:tc>
        <w:tc>
          <w:tcPr>
            <w:tcW w:w="634" w:type="dxa"/>
            <w:tcBorders>
              <w:left w:val="single" w:sz="4" w:space="0" w:color="EF9021"/>
              <w:right w:val="single" w:sz="4" w:space="0" w:color="EF90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F9021"/>
              <w:right w:val="single" w:sz="4" w:space="0" w:color="EF90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9" w:type="dxa"/>
            <w:tcBorders>
              <w:left w:val="single" w:sz="4" w:space="0" w:color="EF90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0"/>
        </w:rPr>
      </w:pPr>
    </w:p>
    <w:p>
      <w:pPr>
        <w:spacing w:before="0"/>
        <w:ind w:left="0" w:right="107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129</w:t>
      </w:r>
    </w:p>
    <w:p>
      <w:pPr>
        <w:spacing w:after="0"/>
        <w:jc w:val="right"/>
        <w:rPr>
          <w:rFonts w:ascii="ProximaNova-Medium"/>
          <w:sz w:val="20"/>
        </w:rPr>
        <w:sectPr>
          <w:type w:val="continuous"/>
          <w:pgSz w:w="12240" w:h="15840"/>
          <w:pgMar w:top="940" w:bottom="0" w:left="160" w:right="160"/>
        </w:sectPr>
      </w:pPr>
    </w:p>
    <w:tbl>
      <w:tblPr>
        <w:tblW w:w="0" w:type="auto"/>
        <w:jc w:val="lef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720"/>
        <w:gridCol w:w="677"/>
        <w:gridCol w:w="4983"/>
      </w:tblGrid>
      <w:tr>
        <w:trPr>
          <w:trHeight w:val="525" w:hRule="atLeast"/>
        </w:trPr>
        <w:tc>
          <w:tcPr>
            <w:tcW w:w="4421" w:type="dxa"/>
            <w:tcBorders>
              <w:righ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7"/>
              <w:ind w:left="75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Security Presence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7"/>
              <w:ind w:left="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Yes</w:t>
            </w:r>
          </w:p>
        </w:tc>
        <w:tc>
          <w:tcPr>
            <w:tcW w:w="6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7"/>
              <w:ind w:left="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No</w:t>
            </w:r>
          </w:p>
        </w:tc>
        <w:tc>
          <w:tcPr>
            <w:tcW w:w="4983" w:type="dxa"/>
            <w:tcBorders>
              <w:lef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7"/>
              <w:ind w:left="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014552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Police</w:t>
            </w:r>
          </w:p>
        </w:tc>
        <w:tc>
          <w:tcPr>
            <w:tcW w:w="720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4421" w:type="dxa"/>
            <w:tcBorders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spacing w:before="183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State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z w:val="22"/>
              </w:rPr>
              <w:t>military</w:t>
            </w:r>
          </w:p>
        </w:tc>
        <w:tc>
          <w:tcPr>
            <w:tcW w:w="720" w:type="dxa"/>
            <w:tcBorders>
              <w:left w:val="single" w:sz="4" w:space="0" w:color="014552"/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14552"/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014552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Other armed actors</w:t>
            </w:r>
          </w:p>
        </w:tc>
        <w:tc>
          <w:tcPr>
            <w:tcW w:w="720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4421" w:type="dxa"/>
            <w:tcBorders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spacing w:before="184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Barriers/checkpoints</w:t>
            </w:r>
          </w:p>
        </w:tc>
        <w:tc>
          <w:tcPr>
            <w:tcW w:w="720" w:type="dxa"/>
            <w:tcBorders>
              <w:left w:val="single" w:sz="4" w:space="0" w:color="014552"/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14552"/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014552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Community</w:t>
            </w:r>
            <w:r>
              <w:rPr>
                <w:color w:val="242424"/>
                <w:spacing w:val="39"/>
                <w:sz w:val="22"/>
              </w:rPr>
              <w:t> </w:t>
            </w:r>
            <w:r>
              <w:rPr>
                <w:color w:val="242424"/>
                <w:sz w:val="22"/>
              </w:rPr>
              <w:t>security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committees</w:t>
            </w:r>
          </w:p>
        </w:tc>
        <w:tc>
          <w:tcPr>
            <w:tcW w:w="720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Women’s</w:t>
            </w:r>
            <w:r>
              <w:rPr>
                <w:color w:val="242424"/>
                <w:spacing w:val="31"/>
                <w:sz w:val="22"/>
              </w:rPr>
              <w:t> </w:t>
            </w:r>
            <w:r>
              <w:rPr>
                <w:color w:val="242424"/>
                <w:sz w:val="22"/>
              </w:rPr>
              <w:t>participation</w:t>
            </w:r>
            <w:r>
              <w:rPr>
                <w:color w:val="242424"/>
                <w:spacing w:val="32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31"/>
                <w:sz w:val="22"/>
              </w:rPr>
              <w:t> </w:t>
            </w:r>
            <w:r>
              <w:rPr>
                <w:color w:val="242424"/>
                <w:sz w:val="22"/>
              </w:rPr>
              <w:t>any</w:t>
            </w:r>
            <w:r>
              <w:rPr>
                <w:color w:val="242424"/>
                <w:spacing w:val="32"/>
                <w:sz w:val="22"/>
              </w:rPr>
              <w:t> </w:t>
            </w:r>
            <w:r>
              <w:rPr>
                <w:color w:val="242424"/>
                <w:sz w:val="22"/>
              </w:rPr>
              <w:t>community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security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plans</w:t>
            </w:r>
          </w:p>
        </w:tc>
        <w:tc>
          <w:tcPr>
            <w:tcW w:w="720" w:type="dxa"/>
            <w:tcBorders>
              <w:left w:val="single" w:sz="4" w:space="0" w:color="014552"/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14552"/>
              <w:righ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14552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4421" w:type="dxa"/>
            <w:tcBorders>
              <w:right w:val="single" w:sz="4" w:space="0" w:color="014552"/>
            </w:tcBorders>
          </w:tcPr>
          <w:p>
            <w:pPr>
              <w:pStyle w:val="TableParagraph"/>
              <w:spacing w:line="271" w:lineRule="auto" w:before="151"/>
              <w:ind w:left="175" w:right="609"/>
              <w:rPr>
                <w:sz w:val="22"/>
              </w:rPr>
            </w:pPr>
            <w:r>
              <w:rPr>
                <w:color w:val="242424"/>
                <w:sz w:val="22"/>
              </w:rPr>
              <w:t>Known/apparent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danger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points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in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the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community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that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pose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risk</w:t>
            </w:r>
            <w:r>
              <w:rPr>
                <w:color w:val="242424"/>
                <w:spacing w:val="56"/>
                <w:sz w:val="22"/>
              </w:rPr>
              <w:t> </w:t>
            </w:r>
            <w:r>
              <w:rPr>
                <w:color w:val="242424"/>
                <w:sz w:val="22"/>
              </w:rPr>
              <w:t>to</w:t>
            </w:r>
            <w:r>
              <w:rPr>
                <w:color w:val="242424"/>
                <w:spacing w:val="57"/>
                <w:sz w:val="22"/>
              </w:rPr>
              <w:t> </w:t>
            </w:r>
            <w:r>
              <w:rPr>
                <w:color w:val="242424"/>
                <w:sz w:val="22"/>
              </w:rPr>
              <w:t>women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18"/>
                <w:sz w:val="22"/>
              </w:rPr>
              <w:t> </w:t>
            </w:r>
            <w:r>
              <w:rPr>
                <w:color w:val="242424"/>
                <w:sz w:val="22"/>
              </w:rPr>
              <w:t>girls?</w:t>
            </w:r>
          </w:p>
        </w:tc>
        <w:tc>
          <w:tcPr>
            <w:tcW w:w="720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14552"/>
              <w:righ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1455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51"/>
              <w:ind w:left="175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NFIs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51"/>
              <w:ind w:right="232"/>
              <w:jc w:val="right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Yes</w:t>
            </w:r>
          </w:p>
        </w:tc>
        <w:tc>
          <w:tcPr>
            <w:tcW w:w="6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51"/>
              <w:ind w:right="241"/>
              <w:jc w:val="right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No</w:t>
            </w:r>
          </w:p>
        </w:tc>
        <w:tc>
          <w:tcPr>
            <w:tcW w:w="4983" w:type="dxa"/>
            <w:tcBorders>
              <w:lef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51"/>
              <w:ind w:left="1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2CACE2"/>
            </w:tcBorders>
          </w:tcPr>
          <w:p>
            <w:pPr>
              <w:pStyle w:val="TableParagraph"/>
              <w:spacing w:line="271" w:lineRule="auto" w:before="151"/>
              <w:ind w:left="175" w:right="609"/>
              <w:rPr>
                <w:sz w:val="22"/>
              </w:rPr>
            </w:pPr>
            <w:r>
              <w:rPr>
                <w:color w:val="242424"/>
                <w:sz w:val="22"/>
              </w:rPr>
              <w:t>Are any NFIs distributed specifically to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women?</w:t>
            </w:r>
          </w:p>
        </w:tc>
        <w:tc>
          <w:tcPr>
            <w:tcW w:w="720" w:type="dxa"/>
            <w:tcBorders>
              <w:left w:val="single" w:sz="4" w:space="0" w:color="2CACE2"/>
              <w:right w:val="single" w:sz="4" w:space="0" w:color="2CACE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2CACE2"/>
              <w:right w:val="single" w:sz="4" w:space="0" w:color="2CACE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2CACE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2CACE2"/>
            </w:tcBorders>
            <w:shd w:val="clear" w:color="auto" w:fill="E9F2FB"/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Is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z w:val="22"/>
              </w:rPr>
              <w:t>fuel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z w:val="22"/>
              </w:rPr>
              <w:t>distributed?</w:t>
            </w:r>
          </w:p>
        </w:tc>
        <w:tc>
          <w:tcPr>
            <w:tcW w:w="720" w:type="dxa"/>
            <w:tcBorders>
              <w:left w:val="single" w:sz="4" w:space="0" w:color="2CACE2"/>
              <w:right w:val="single" w:sz="4" w:space="0" w:color="2CACE2"/>
            </w:tcBorders>
            <w:shd w:val="clear" w:color="auto" w:fill="E9F2F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2CACE2"/>
              <w:right w:val="single" w:sz="4" w:space="0" w:color="2CACE2"/>
            </w:tcBorders>
            <w:shd w:val="clear" w:color="auto" w:fill="E9F2F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2CACE2"/>
            </w:tcBorders>
            <w:shd w:val="clear" w:color="auto" w:fill="E9F2F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4421" w:type="dxa"/>
            <w:tcBorders>
              <w:righ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9"/>
              <w:ind w:left="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Facilities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9"/>
              <w:ind w:left="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Yes</w:t>
            </w:r>
          </w:p>
        </w:tc>
        <w:tc>
          <w:tcPr>
            <w:tcW w:w="6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9"/>
              <w:ind w:left="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No</w:t>
            </w:r>
          </w:p>
        </w:tc>
        <w:tc>
          <w:tcPr>
            <w:tcW w:w="4983" w:type="dxa"/>
            <w:tcBorders>
              <w:lef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9"/>
              <w:ind w:left="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0063A2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-2"/>
                <w:sz w:val="22"/>
              </w:rPr>
              <w:t> </w:t>
            </w:r>
            <w:r>
              <w:rPr>
                <w:color w:val="242424"/>
                <w:sz w:val="22"/>
              </w:rPr>
              <w:t>latrines/bathhouses</w:t>
            </w:r>
            <w:r>
              <w:rPr>
                <w:color w:val="242424"/>
                <w:spacing w:val="-1"/>
                <w:sz w:val="22"/>
              </w:rPr>
              <w:t> </w:t>
            </w:r>
            <w:r>
              <w:rPr>
                <w:color w:val="242424"/>
                <w:sz w:val="22"/>
              </w:rPr>
              <w:t>separated</w:t>
            </w:r>
            <w:r>
              <w:rPr>
                <w:color w:val="242424"/>
                <w:spacing w:val="-1"/>
                <w:sz w:val="22"/>
              </w:rPr>
              <w:t> </w:t>
            </w:r>
            <w:r>
              <w:rPr>
                <w:color w:val="242424"/>
                <w:sz w:val="22"/>
              </w:rPr>
              <w:t>by</w:t>
            </w:r>
            <w:r>
              <w:rPr>
                <w:color w:val="242424"/>
                <w:spacing w:val="-1"/>
                <w:sz w:val="22"/>
              </w:rPr>
              <w:t> </w:t>
            </w:r>
            <w:r>
              <w:rPr>
                <w:color w:val="242424"/>
                <w:sz w:val="22"/>
              </w:rPr>
              <w:t>sex?</w:t>
            </w:r>
          </w:p>
        </w:tc>
        <w:tc>
          <w:tcPr>
            <w:tcW w:w="720" w:type="dxa"/>
            <w:tcBorders>
              <w:left w:val="single" w:sz="4" w:space="0" w:color="0063A2"/>
              <w:righ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063A2"/>
              <w:righ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0063A2"/>
            </w:tcBorders>
            <w:shd w:val="clear" w:color="auto" w:fill="E2E5F0"/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there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internal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locks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z w:val="22"/>
              </w:rPr>
              <w:t>on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latrine/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bathhouse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doors?</w:t>
            </w:r>
          </w:p>
        </w:tc>
        <w:tc>
          <w:tcPr>
            <w:tcW w:w="720" w:type="dxa"/>
            <w:tcBorders>
              <w:left w:val="single" w:sz="4" w:space="0" w:color="0063A2"/>
              <w:right w:val="single" w:sz="4" w:space="0" w:color="0063A2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063A2"/>
              <w:right w:val="single" w:sz="4" w:space="0" w:color="0063A2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063A2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0063A2"/>
            </w:tcBorders>
          </w:tcPr>
          <w:p>
            <w:pPr>
              <w:pStyle w:val="TableParagraph"/>
              <w:spacing w:line="271" w:lineRule="auto" w:before="151"/>
              <w:ind w:left="175" w:right="609"/>
              <w:rPr>
                <w:sz w:val="22"/>
              </w:rPr>
            </w:pPr>
            <w:r>
              <w:rPr>
                <w:color w:val="242424"/>
                <w:sz w:val="22"/>
              </w:rPr>
              <w:t>Do</w:t>
            </w:r>
            <w:r>
              <w:rPr>
                <w:color w:val="242424"/>
                <w:spacing w:val="10"/>
                <w:sz w:val="22"/>
              </w:rPr>
              <w:t> </w:t>
            </w:r>
            <w:r>
              <w:rPr>
                <w:color w:val="242424"/>
                <w:sz w:val="22"/>
              </w:rPr>
              <w:t>latrines/bathhouses</w:t>
            </w:r>
            <w:r>
              <w:rPr>
                <w:color w:val="242424"/>
                <w:spacing w:val="10"/>
                <w:sz w:val="22"/>
              </w:rPr>
              <w:t> </w:t>
            </w:r>
            <w:r>
              <w:rPr>
                <w:color w:val="242424"/>
                <w:sz w:val="22"/>
              </w:rPr>
              <w:t>appear</w:t>
            </w:r>
            <w:r>
              <w:rPr>
                <w:color w:val="242424"/>
                <w:spacing w:val="10"/>
                <w:sz w:val="22"/>
              </w:rPr>
              <w:t> </w:t>
            </w:r>
            <w:r>
              <w:rPr>
                <w:color w:val="242424"/>
                <w:sz w:val="22"/>
              </w:rPr>
              <w:t>safely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easily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accessible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for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women?</w:t>
            </w:r>
          </w:p>
        </w:tc>
        <w:tc>
          <w:tcPr>
            <w:tcW w:w="720" w:type="dxa"/>
            <w:tcBorders>
              <w:left w:val="single" w:sz="4" w:space="0" w:color="0063A2"/>
              <w:righ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063A2"/>
              <w:righ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0063A2"/>
            </w:tcBorders>
            <w:shd w:val="clear" w:color="auto" w:fill="E2E5F0"/>
          </w:tcPr>
          <w:p>
            <w:pPr>
              <w:pStyle w:val="TableParagraph"/>
              <w:spacing w:line="271" w:lineRule="auto"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Do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water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points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appear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safely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easily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accessible</w:t>
            </w:r>
            <w:r>
              <w:rPr>
                <w:color w:val="242424"/>
                <w:spacing w:val="9"/>
                <w:sz w:val="22"/>
              </w:rPr>
              <w:t> </w:t>
            </w:r>
            <w:r>
              <w:rPr>
                <w:color w:val="242424"/>
                <w:sz w:val="22"/>
              </w:rPr>
              <w:t>for</w:t>
            </w:r>
            <w:r>
              <w:rPr>
                <w:color w:val="242424"/>
                <w:spacing w:val="10"/>
                <w:sz w:val="22"/>
              </w:rPr>
              <w:t> </w:t>
            </w:r>
            <w:r>
              <w:rPr>
                <w:color w:val="242424"/>
                <w:sz w:val="22"/>
              </w:rPr>
              <w:t>women?</w:t>
            </w:r>
          </w:p>
        </w:tc>
        <w:tc>
          <w:tcPr>
            <w:tcW w:w="720" w:type="dxa"/>
            <w:tcBorders>
              <w:left w:val="single" w:sz="4" w:space="0" w:color="0063A2"/>
              <w:right w:val="single" w:sz="4" w:space="0" w:color="0063A2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063A2"/>
              <w:right w:val="single" w:sz="4" w:space="0" w:color="0063A2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063A2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0063A2"/>
            </w:tcBorders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Do</w:t>
            </w:r>
            <w:r>
              <w:rPr>
                <w:color w:val="242424"/>
                <w:spacing w:val="44"/>
                <w:sz w:val="22"/>
              </w:rPr>
              <w:t> </w:t>
            </w:r>
            <w:r>
              <w:rPr>
                <w:color w:val="242424"/>
                <w:sz w:val="22"/>
              </w:rPr>
              <w:t>health</w:t>
            </w:r>
            <w:r>
              <w:rPr>
                <w:color w:val="242424"/>
                <w:spacing w:val="44"/>
                <w:sz w:val="22"/>
              </w:rPr>
              <w:t> </w:t>
            </w:r>
            <w:r>
              <w:rPr>
                <w:color w:val="242424"/>
                <w:sz w:val="22"/>
              </w:rPr>
              <w:t>facilities</w:t>
            </w:r>
            <w:r>
              <w:rPr>
                <w:color w:val="242424"/>
                <w:spacing w:val="44"/>
                <w:sz w:val="22"/>
              </w:rPr>
              <w:t> </w:t>
            </w:r>
            <w:r>
              <w:rPr>
                <w:color w:val="242424"/>
                <w:sz w:val="22"/>
              </w:rPr>
              <w:t>appear</w:t>
            </w:r>
            <w:r>
              <w:rPr>
                <w:color w:val="242424"/>
                <w:spacing w:val="45"/>
                <w:sz w:val="22"/>
              </w:rPr>
              <w:t> </w:t>
            </w:r>
            <w:r>
              <w:rPr>
                <w:color w:val="242424"/>
                <w:sz w:val="22"/>
              </w:rPr>
              <w:t>safely</w:t>
            </w:r>
            <w:r>
              <w:rPr>
                <w:color w:val="242424"/>
                <w:spacing w:val="44"/>
                <w:sz w:val="22"/>
              </w:rPr>
              <w:t> </w:t>
            </w:r>
            <w:r>
              <w:rPr>
                <w:color w:val="242424"/>
                <w:sz w:val="22"/>
              </w:rPr>
              <w:t>and</w:t>
            </w:r>
            <w:r>
              <w:rPr>
                <w:color w:val="242424"/>
                <w:spacing w:val="-54"/>
                <w:sz w:val="22"/>
              </w:rPr>
              <w:t> </w:t>
            </w:r>
            <w:r>
              <w:rPr>
                <w:color w:val="242424"/>
                <w:sz w:val="22"/>
              </w:rPr>
              <w:t>easily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accessible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for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women?</w:t>
            </w:r>
          </w:p>
        </w:tc>
        <w:tc>
          <w:tcPr>
            <w:tcW w:w="720" w:type="dxa"/>
            <w:tcBorders>
              <w:left w:val="single" w:sz="4" w:space="0" w:color="0063A2"/>
              <w:righ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0063A2"/>
              <w:righ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0063A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51"/>
              <w:ind w:left="175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Support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51"/>
              <w:ind w:right="232"/>
              <w:jc w:val="right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Yes</w:t>
            </w:r>
          </w:p>
        </w:tc>
        <w:tc>
          <w:tcPr>
            <w:tcW w:w="6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51"/>
              <w:ind w:right="241"/>
              <w:jc w:val="right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No</w:t>
            </w:r>
          </w:p>
        </w:tc>
        <w:tc>
          <w:tcPr>
            <w:tcW w:w="4983" w:type="dxa"/>
            <w:tcBorders>
              <w:lef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51"/>
              <w:ind w:left="174"/>
              <w:rPr>
                <w:rFonts w:ascii="ProximaNovaCond-Extrabld"/>
                <w:b/>
                <w:sz w:val="22"/>
              </w:rPr>
            </w:pPr>
            <w:r>
              <w:rPr>
                <w:rFonts w:ascii="ProximaNovaCond-Extrabld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813" w:hRule="atLeast"/>
        </w:trPr>
        <w:tc>
          <w:tcPr>
            <w:tcW w:w="4421" w:type="dxa"/>
            <w:tcBorders>
              <w:right w:val="single" w:sz="4" w:space="0" w:color="581947"/>
            </w:tcBorders>
          </w:tcPr>
          <w:p>
            <w:pPr>
              <w:pStyle w:val="TableParagraph"/>
              <w:spacing w:line="271" w:lineRule="auto" w:before="151"/>
              <w:ind w:left="175" w:right="218"/>
              <w:rPr>
                <w:sz w:val="22"/>
              </w:rPr>
            </w:pPr>
            <w:r>
              <w:rPr>
                <w:color w:val="242424"/>
                <w:sz w:val="22"/>
              </w:rPr>
              <w:t>Are there spaces where women are</w:t>
            </w:r>
            <w:r>
              <w:rPr>
                <w:color w:val="242424"/>
                <w:spacing w:val="1"/>
                <w:sz w:val="22"/>
              </w:rPr>
              <w:t> </w:t>
            </w:r>
            <w:r>
              <w:rPr>
                <w:color w:val="242424"/>
                <w:sz w:val="22"/>
              </w:rPr>
              <w:t>congregating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(informal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or</w:t>
            </w:r>
            <w:r>
              <w:rPr>
                <w:color w:val="242424"/>
                <w:spacing w:val="-5"/>
                <w:sz w:val="22"/>
              </w:rPr>
              <w:t> </w:t>
            </w:r>
            <w:r>
              <w:rPr>
                <w:color w:val="242424"/>
                <w:sz w:val="22"/>
              </w:rPr>
              <w:t>designated)?</w:t>
            </w:r>
          </w:p>
        </w:tc>
        <w:tc>
          <w:tcPr>
            <w:tcW w:w="720" w:type="dxa"/>
            <w:tcBorders>
              <w:left w:val="single" w:sz="4" w:space="0" w:color="581947"/>
              <w:right w:val="single" w:sz="4" w:space="0" w:color="58194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581947"/>
              <w:right w:val="single" w:sz="4" w:space="0" w:color="58194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58194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421" w:type="dxa"/>
            <w:tcBorders>
              <w:right w:val="single" w:sz="4" w:space="0" w:color="581947"/>
            </w:tcBorders>
            <w:shd w:val="clear" w:color="auto" w:fill="E1D8DD"/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Are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any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women’s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associations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active?</w:t>
            </w:r>
          </w:p>
        </w:tc>
        <w:tc>
          <w:tcPr>
            <w:tcW w:w="720" w:type="dxa"/>
            <w:tcBorders>
              <w:left w:val="single" w:sz="4" w:space="0" w:color="581947"/>
              <w:right w:val="single" w:sz="4" w:space="0" w:color="581947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581947"/>
              <w:right w:val="single" w:sz="4" w:space="0" w:color="581947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3" w:type="dxa"/>
            <w:tcBorders>
              <w:left w:val="single" w:sz="4" w:space="0" w:color="581947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rPr>
          <w:rFonts w:ascii="ProximaNova-Medium"/>
          <w:sz w:val="20"/>
        </w:rPr>
      </w:pPr>
    </w:p>
    <w:p>
      <w:pPr>
        <w:pStyle w:val="BodyText"/>
        <w:rPr>
          <w:rFonts w:ascii="ProximaNova-Medium"/>
          <w:sz w:val="20"/>
        </w:rPr>
      </w:pPr>
    </w:p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2"/>
        <w:rPr>
          <w:rFonts w:ascii="ProximaNova-Medium"/>
          <w:sz w:val="26"/>
        </w:rPr>
      </w:pPr>
    </w:p>
    <w:p>
      <w:pPr>
        <w:spacing w:before="0"/>
        <w:ind w:left="110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130</w:t>
      </w:r>
    </w:p>
    <w:sectPr>
      <w:pgSz w:w="12240" w:h="15840"/>
      <w:pgMar w:top="840" w:bottom="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NovaCond-Extrabld">
    <w:altName w:val="ProximaNovaCond-Extrab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60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2022-02-04T16:42:44Z</dcterms:created>
  <dcterms:modified xsi:type="dcterms:W3CDTF">2022-02-04T16:42:44Z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2022-02-04T00:00:00Z</vt:filetime>
  </property>
</Properties>
</file>